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FFBA" w14:textId="77777777" w:rsidR="00CB385D" w:rsidRDefault="00CB385D">
      <w:pPr>
        <w:pStyle w:val="Corpsdetexte"/>
        <w:rPr>
          <w:sz w:val="20"/>
        </w:rPr>
      </w:pPr>
    </w:p>
    <w:p w14:paraId="6D166B78" w14:textId="77777777" w:rsidR="00CB385D" w:rsidRDefault="00CB385D">
      <w:pPr>
        <w:pStyle w:val="Corpsdetexte"/>
        <w:rPr>
          <w:sz w:val="20"/>
        </w:rPr>
      </w:pPr>
    </w:p>
    <w:p w14:paraId="1025BFD3" w14:textId="77777777" w:rsidR="00CB385D" w:rsidRDefault="00CB385D">
      <w:pPr>
        <w:pStyle w:val="Corpsdetexte"/>
        <w:spacing w:before="8"/>
        <w:rPr>
          <w:sz w:val="15"/>
        </w:rPr>
      </w:pPr>
    </w:p>
    <w:p w14:paraId="133CC46B" w14:textId="77777777" w:rsidR="00CB385D" w:rsidRDefault="00522F72">
      <w:pPr>
        <w:spacing w:before="82" w:line="218" w:lineRule="auto"/>
        <w:ind w:left="3605" w:hanging="3421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Here is The Title of Your Talk, Here is The Title of Your Talk, Here is The Title of Your Talk</w:t>
      </w:r>
    </w:p>
    <w:p w14:paraId="1D47EA48" w14:textId="77777777" w:rsidR="00CB385D" w:rsidRDefault="00522F72">
      <w:pPr>
        <w:pStyle w:val="Corpsdetexte"/>
        <w:spacing w:before="9"/>
        <w:rPr>
          <w:rFonts w:ascii="Georgia"/>
          <w:b/>
          <w:sz w:val="23"/>
        </w:rPr>
      </w:pPr>
      <w:r>
        <w:pict w14:anchorId="79C9FE9E">
          <v:shape id="_x0000_s1027" style="position:absolute;margin-left:69.75pt;margin-top:15.65pt;width:510.25pt;height:.1pt;z-index:-15728640;mso-wrap-distance-left:0;mso-wrap-distance-right:0;mso-position-horizontal-relative:page" coordorigin="1395,313" coordsize="10205,0" path="m1395,313r10204,e" filled="f" strokeweight=".14042mm">
            <v:path arrowok="t"/>
            <w10:wrap type="topAndBottom" anchorx="page"/>
          </v:shape>
        </w:pict>
      </w:r>
    </w:p>
    <w:p w14:paraId="6AF3827A" w14:textId="77777777" w:rsidR="00CB385D" w:rsidRDefault="00CB385D">
      <w:pPr>
        <w:pStyle w:val="Corpsdetexte"/>
        <w:rPr>
          <w:rFonts w:ascii="Georgia"/>
          <w:b/>
          <w:sz w:val="20"/>
        </w:rPr>
      </w:pPr>
    </w:p>
    <w:p w14:paraId="1AE1769D" w14:textId="77777777" w:rsidR="00CB385D" w:rsidRDefault="00522F72">
      <w:pPr>
        <w:pStyle w:val="Titre2"/>
        <w:spacing w:before="182"/>
        <w:ind w:left="3020"/>
        <w:rPr>
          <w:rFonts w:ascii="Lucida Sans Unicode" w:hAnsi="Lucida Sans Unicode"/>
          <w:b w:val="0"/>
        </w:rPr>
      </w:pPr>
      <w:r>
        <w:t>Author Name</w:t>
      </w:r>
      <w:r>
        <w:rPr>
          <w:rFonts w:ascii="Lucida Sans Unicode" w:hAnsi="Lucida Sans Unicode"/>
          <w:b w:val="0"/>
          <w:vertAlign w:val="superscript"/>
        </w:rPr>
        <w:t>∗</w:t>
      </w:r>
    </w:p>
    <w:p w14:paraId="569014EA" w14:textId="77777777" w:rsidR="00CB385D" w:rsidRDefault="00522F72">
      <w:pPr>
        <w:spacing w:before="122"/>
        <w:ind w:left="3031" w:right="3033"/>
        <w:jc w:val="center"/>
        <w:rPr>
          <w:rFonts w:ascii="Bookman Old Style"/>
          <w:i/>
          <w:sz w:val="24"/>
        </w:rPr>
      </w:pPr>
      <w:r>
        <w:rPr>
          <w:rFonts w:ascii="Bookman Old Style"/>
          <w:i/>
          <w:sz w:val="24"/>
        </w:rPr>
        <w:t>Department, University, City, Country</w:t>
      </w:r>
    </w:p>
    <w:p w14:paraId="707F3177" w14:textId="77777777" w:rsidR="00CB385D" w:rsidRDefault="00522F72">
      <w:pPr>
        <w:pStyle w:val="Corpsdetexte"/>
        <w:spacing w:before="10"/>
        <w:ind w:left="3029" w:right="3033"/>
        <w:jc w:val="center"/>
      </w:pPr>
      <w:r>
        <w:t>E-mail:</w:t>
      </w:r>
      <w:r>
        <w:rPr>
          <w:spacing w:val="55"/>
        </w:rPr>
        <w:t xml:space="preserve"> </w:t>
      </w:r>
      <w:r>
        <w:t>xxxx@xxxx</w:t>
      </w:r>
    </w:p>
    <w:p w14:paraId="5A99A7FA" w14:textId="77777777" w:rsidR="00CB385D" w:rsidRDefault="00CB385D">
      <w:pPr>
        <w:pStyle w:val="Corpsdetexte"/>
        <w:spacing w:before="4"/>
        <w:rPr>
          <w:sz w:val="23"/>
        </w:rPr>
      </w:pPr>
    </w:p>
    <w:p w14:paraId="53CE0480" w14:textId="77777777" w:rsidR="00CB385D" w:rsidRDefault="00522F72">
      <w:pPr>
        <w:pStyle w:val="Titre2"/>
        <w:ind w:left="3030"/>
      </w:pPr>
      <w:r>
        <w:rPr>
          <w:w w:val="95"/>
        </w:rPr>
        <w:t>Co-author</w:t>
      </w:r>
      <w:r>
        <w:rPr>
          <w:spacing w:val="31"/>
          <w:w w:val="95"/>
        </w:rPr>
        <w:t xml:space="preserve"> </w:t>
      </w:r>
      <w:r>
        <w:rPr>
          <w:w w:val="95"/>
        </w:rPr>
        <w:t>Name</w:t>
      </w:r>
    </w:p>
    <w:p w14:paraId="218F84CF" w14:textId="77777777" w:rsidR="00CB385D" w:rsidRDefault="00522F72">
      <w:pPr>
        <w:spacing w:before="175"/>
        <w:ind w:left="3031" w:right="3033"/>
        <w:jc w:val="center"/>
        <w:rPr>
          <w:rFonts w:ascii="Bookman Old Style"/>
          <w:i/>
          <w:sz w:val="24"/>
        </w:rPr>
      </w:pPr>
      <w:r>
        <w:rPr>
          <w:rFonts w:ascii="Bookman Old Style"/>
          <w:i/>
          <w:sz w:val="24"/>
        </w:rPr>
        <w:t>Department, University, City, Country</w:t>
      </w:r>
    </w:p>
    <w:p w14:paraId="19E6B8AB" w14:textId="77777777" w:rsidR="00CB385D" w:rsidRDefault="00522F72">
      <w:pPr>
        <w:pStyle w:val="Corpsdetexte"/>
        <w:spacing w:before="10"/>
        <w:ind w:left="3029" w:right="3033"/>
        <w:jc w:val="center"/>
      </w:pPr>
      <w:r>
        <w:t>E-mail: xxxx@xxxx</w:t>
      </w:r>
    </w:p>
    <w:p w14:paraId="434725D4" w14:textId="77777777" w:rsidR="00CB385D" w:rsidRDefault="00CB385D">
      <w:pPr>
        <w:pStyle w:val="Corpsdetexte"/>
        <w:spacing w:before="4"/>
        <w:rPr>
          <w:sz w:val="23"/>
        </w:rPr>
      </w:pPr>
    </w:p>
    <w:p w14:paraId="1B830837" w14:textId="77777777" w:rsidR="00CB385D" w:rsidRDefault="00522F72">
      <w:pPr>
        <w:pStyle w:val="Titre2"/>
        <w:spacing w:before="1"/>
        <w:ind w:right="0"/>
        <w:jc w:val="left"/>
      </w:pPr>
      <w:r>
        <w:t>Abstract</w:t>
      </w:r>
    </w:p>
    <w:p w14:paraId="0CDEE36D" w14:textId="77777777" w:rsidR="00CB385D" w:rsidRDefault="00522F72">
      <w:pPr>
        <w:spacing w:before="38" w:line="268" w:lineRule="auto"/>
        <w:ind w:left="114"/>
        <w:rPr>
          <w:rFonts w:ascii="MathJax_Main"/>
        </w:rPr>
      </w:pPr>
      <w:r>
        <w:rPr>
          <w:rFonts w:ascii="MathJax_Main"/>
        </w:rPr>
        <w:t>Summarize the motivation for your work and the main objectives. An abstract of 100 to 200 words is recommended.</w:t>
      </w:r>
    </w:p>
    <w:p w14:paraId="3D748B1F" w14:textId="77777777" w:rsidR="00023A28" w:rsidRDefault="00522F72">
      <w:pPr>
        <w:spacing w:before="9" w:line="225" w:lineRule="auto"/>
        <w:ind w:left="114"/>
        <w:rPr>
          <w:rFonts w:ascii="MathJax_Main"/>
        </w:rPr>
      </w:pPr>
      <w:r>
        <w:rPr>
          <w:rFonts w:ascii="MathJax_Main"/>
          <w:w w:val="99"/>
        </w:rPr>
        <w:t>ICCMA2023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pa</w:t>
      </w:r>
      <w:r>
        <w:rPr>
          <w:rFonts w:ascii="MathJax_Main"/>
          <w:spacing w:val="6"/>
          <w:w w:val="99"/>
        </w:rPr>
        <w:t>p</w:t>
      </w:r>
      <w:r>
        <w:rPr>
          <w:rFonts w:ascii="MathJax_Main"/>
          <w:w w:val="99"/>
        </w:rPr>
        <w:t>ers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should</w:t>
      </w:r>
      <w:r>
        <w:rPr>
          <w:rFonts w:ascii="MathJax_Main"/>
        </w:rPr>
        <w:t xml:space="preserve"> </w:t>
      </w:r>
      <w:r>
        <w:rPr>
          <w:rFonts w:ascii="MathJax_Main"/>
          <w:w w:val="98"/>
        </w:rPr>
        <w:t>strictly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foll</w:t>
      </w:r>
      <w:r>
        <w:rPr>
          <w:rFonts w:ascii="MathJax_Main"/>
          <w:spacing w:val="-6"/>
          <w:w w:val="99"/>
        </w:rPr>
        <w:t>o</w:t>
      </w:r>
      <w:r>
        <w:rPr>
          <w:rFonts w:ascii="MathJax_Main"/>
          <w:w w:val="99"/>
        </w:rPr>
        <w:t>w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the</w:t>
      </w:r>
      <w:r>
        <w:rPr>
          <w:rFonts w:ascii="MathJax_Main"/>
        </w:rPr>
        <w:t xml:space="preserve"> </w:t>
      </w:r>
      <w:r>
        <w:rPr>
          <w:rFonts w:ascii="MathJax_Main"/>
          <w:spacing w:val="-79"/>
          <w:w w:val="99"/>
        </w:rPr>
        <w:t>L</w:t>
      </w:r>
      <w:r>
        <w:rPr>
          <w:rFonts w:ascii="MathJax_Caligraphic"/>
          <w:spacing w:val="-33"/>
          <w:w w:val="99"/>
          <w:position w:val="4"/>
          <w:sz w:val="16"/>
        </w:rPr>
        <w:t>A</w:t>
      </w:r>
      <w:r>
        <w:rPr>
          <w:rFonts w:ascii="MathJax_Main"/>
          <w:spacing w:val="-37"/>
          <w:w w:val="99"/>
        </w:rPr>
        <w:t>T</w:t>
      </w:r>
      <w:r>
        <w:rPr>
          <w:rFonts w:ascii="MathJax_Main"/>
          <w:spacing w:val="-28"/>
          <w:w w:val="99"/>
          <w:position w:val="-4"/>
        </w:rPr>
        <w:t>E</w:t>
      </w:r>
      <w:r>
        <w:rPr>
          <w:rFonts w:ascii="MathJax_Main"/>
          <w:w w:val="99"/>
        </w:rPr>
        <w:t>X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instructions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to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ensure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homogeneous</w:t>
      </w:r>
      <w:r>
        <w:rPr>
          <w:rFonts w:ascii="MathJax_Main"/>
        </w:rPr>
        <w:t xml:space="preserve"> </w:t>
      </w:r>
      <w:r>
        <w:rPr>
          <w:rFonts w:ascii="MathJax_Main"/>
          <w:w w:val="99"/>
        </w:rPr>
        <w:t>prese</w:t>
      </w:r>
      <w:r>
        <w:rPr>
          <w:rFonts w:ascii="MathJax_Main"/>
          <w:spacing w:val="-6"/>
          <w:w w:val="99"/>
        </w:rPr>
        <w:t>n</w:t>
      </w:r>
      <w:r>
        <w:rPr>
          <w:rFonts w:ascii="MathJax_Main"/>
          <w:w w:val="99"/>
        </w:rPr>
        <w:t>ta</w:t>
      </w:r>
      <w:r>
        <w:rPr>
          <w:rFonts w:ascii="MathJax_Main"/>
        </w:rPr>
        <w:t xml:space="preserve">tion. </w:t>
      </w:r>
    </w:p>
    <w:p w14:paraId="5DC77DF9" w14:textId="0CB95813" w:rsidR="00CB385D" w:rsidRDefault="00522F72">
      <w:pPr>
        <w:spacing w:before="9" w:line="225" w:lineRule="auto"/>
        <w:ind w:left="114"/>
        <w:rPr>
          <w:rFonts w:ascii="MathJax_Main"/>
        </w:rPr>
      </w:pPr>
      <w:r>
        <w:rPr>
          <w:rFonts w:ascii="MathJax_Main"/>
        </w:rPr>
        <w:t>Please do not modify the formatting rules.</w:t>
      </w:r>
    </w:p>
    <w:p w14:paraId="4938AE32" w14:textId="77777777" w:rsidR="00CB385D" w:rsidRDefault="00CB385D">
      <w:pPr>
        <w:pStyle w:val="Corpsdetexte"/>
        <w:rPr>
          <w:rFonts w:ascii="MathJax_Main"/>
          <w:sz w:val="22"/>
        </w:rPr>
      </w:pPr>
    </w:p>
    <w:p w14:paraId="1E7F8DDB" w14:textId="77777777" w:rsidR="00CB385D" w:rsidRDefault="00CB385D">
      <w:pPr>
        <w:pStyle w:val="Corpsdetexte"/>
        <w:rPr>
          <w:rFonts w:ascii="MathJax_Main"/>
          <w:sz w:val="22"/>
        </w:rPr>
      </w:pPr>
    </w:p>
    <w:p w14:paraId="1E71CE4C" w14:textId="77777777" w:rsidR="00CB385D" w:rsidRDefault="00522F72">
      <w:pPr>
        <w:pStyle w:val="Titre1"/>
        <w:numPr>
          <w:ilvl w:val="0"/>
          <w:numId w:val="2"/>
        </w:numPr>
        <w:tabs>
          <w:tab w:val="left" w:pos="695"/>
          <w:tab w:val="left" w:pos="696"/>
        </w:tabs>
        <w:spacing w:before="197"/>
      </w:pPr>
      <w:r>
        <w:t>Introduction</w:t>
      </w:r>
    </w:p>
    <w:p w14:paraId="0F03F4E2" w14:textId="77777777" w:rsidR="00CB385D" w:rsidRDefault="00522F72">
      <w:pPr>
        <w:pStyle w:val="Corpsdetexte"/>
        <w:spacing w:before="227" w:line="252" w:lineRule="auto"/>
        <w:ind w:left="114" w:right="118"/>
        <w:jc w:val="both"/>
      </w:pPr>
      <w:r>
        <w:rPr>
          <w:w w:val="105"/>
        </w:rPr>
        <w:t>The Department of Mathematics, University Center Abdelhafid Boussouf of Mila, Algeria, in col- laboration with the Laboratory of Mathematics and their Interactions</w:t>
      </w:r>
      <w:r>
        <w:rPr>
          <w:w w:val="105"/>
        </w:rPr>
        <w:t>, organizes the International Conference on Contemporary Mathematics and its Applications (ICCMA 2023). This conference will adopt both online and face-to-face participation. It aims to bring together researchers, aca- demics, and students from both the ac</w:t>
      </w:r>
      <w:r>
        <w:rPr>
          <w:w w:val="105"/>
        </w:rPr>
        <w:t xml:space="preserve">ademic and industrial sectors, all connected </w:t>
      </w:r>
      <w:r>
        <w:rPr>
          <w:spacing w:val="-4"/>
          <w:w w:val="105"/>
        </w:rPr>
        <w:t xml:space="preserve">by  </w:t>
      </w:r>
      <w:r>
        <w:rPr>
          <w:w w:val="105"/>
        </w:rPr>
        <w:t>their interest  in Mathematics and its Applications. Encompassing a range of disciplines, including but not limited to:</w:t>
      </w:r>
    </w:p>
    <w:p w14:paraId="25D62937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84"/>
        <w:rPr>
          <w:sz w:val="24"/>
        </w:rPr>
      </w:pPr>
      <w:r>
        <w:rPr>
          <w:w w:val="105"/>
          <w:sz w:val="24"/>
        </w:rPr>
        <w:t>Ordinary differential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equations</w:t>
      </w:r>
    </w:p>
    <w:p w14:paraId="23F7F5C7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rPr>
          <w:sz w:val="24"/>
        </w:rPr>
      </w:pPr>
      <w:r>
        <w:rPr>
          <w:w w:val="105"/>
          <w:sz w:val="24"/>
        </w:rPr>
        <w:t>Dynamical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</w:p>
    <w:p w14:paraId="7A9CA21D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93"/>
        <w:rPr>
          <w:sz w:val="24"/>
        </w:rPr>
      </w:pPr>
      <w:r>
        <w:rPr>
          <w:w w:val="105"/>
          <w:sz w:val="24"/>
        </w:rPr>
        <w:t>Functional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analysis</w:t>
      </w:r>
    </w:p>
    <w:p w14:paraId="66043608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rPr>
          <w:sz w:val="24"/>
        </w:rPr>
      </w:pPr>
      <w:r>
        <w:rPr>
          <w:w w:val="110"/>
          <w:sz w:val="24"/>
        </w:rPr>
        <w:t>Operator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theory</w:t>
      </w:r>
    </w:p>
    <w:p w14:paraId="4A99C8B7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93"/>
        <w:rPr>
          <w:sz w:val="24"/>
        </w:rPr>
      </w:pPr>
      <w:r>
        <w:rPr>
          <w:w w:val="105"/>
          <w:sz w:val="24"/>
        </w:rPr>
        <w:t>Partial differential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equations</w:t>
      </w:r>
    </w:p>
    <w:p w14:paraId="08B5FF55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rPr>
          <w:sz w:val="24"/>
        </w:rPr>
      </w:pPr>
      <w:r>
        <w:rPr>
          <w:w w:val="105"/>
          <w:sz w:val="24"/>
        </w:rPr>
        <w:t>Numerical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analysis</w:t>
      </w:r>
    </w:p>
    <w:p w14:paraId="4911141B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rPr>
          <w:sz w:val="24"/>
        </w:rPr>
      </w:pPr>
      <w:r>
        <w:pict w14:anchorId="5539F480">
          <v:shape id="_x0000_s1026" style="position:absolute;left:0;text-align:left;margin-left:69.75pt;margin-top:31.35pt;width:204.1pt;height:.1pt;z-index:-15728128;mso-wrap-distance-left:0;mso-wrap-distance-right:0;mso-position-horizontal-relative:page" coordorigin="1395,627" coordsize="4082,0" path="m1395,627r4081,e" filled="f" strokeweight=".14042mm">
            <v:path arrowok="t"/>
            <w10:wrap type="topAndBottom" anchorx="page"/>
          </v:shape>
        </w:pict>
      </w:r>
      <w:r>
        <w:rPr>
          <w:w w:val="105"/>
          <w:sz w:val="24"/>
        </w:rPr>
        <w:t>Integral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equations</w:t>
      </w:r>
    </w:p>
    <w:p w14:paraId="2F3D1A70" w14:textId="77777777" w:rsidR="00CB385D" w:rsidRDefault="00522F72">
      <w:pPr>
        <w:spacing w:before="2"/>
        <w:ind w:left="142"/>
        <w:rPr>
          <w:rFonts w:ascii="Bookman Old Style"/>
          <w:i/>
          <w:sz w:val="20"/>
        </w:rPr>
      </w:pPr>
      <w:r>
        <w:rPr>
          <w:rFonts w:ascii="MathJax_Main"/>
          <w:sz w:val="20"/>
        </w:rPr>
        <w:t xml:space="preserve">Key Words and Phrases: </w:t>
      </w:r>
      <w:r>
        <w:rPr>
          <w:rFonts w:ascii="Bookman Old Style"/>
          <w:i/>
          <w:sz w:val="20"/>
        </w:rPr>
        <w:t>..............., ..............., ..............., ...............</w:t>
      </w:r>
    </w:p>
    <w:p w14:paraId="562C113B" w14:textId="77777777" w:rsidR="00CB385D" w:rsidRDefault="00CB385D">
      <w:pPr>
        <w:rPr>
          <w:rFonts w:ascii="Bookman Old Style"/>
          <w:sz w:val="20"/>
        </w:rPr>
        <w:sectPr w:rsidR="00CB385D">
          <w:headerReference w:type="default" r:id="rId7"/>
          <w:footerReference w:type="default" r:id="rId8"/>
          <w:type w:val="continuous"/>
          <w:pgSz w:w="12240" w:h="15840"/>
          <w:pgMar w:top="1800" w:right="520" w:bottom="380" w:left="1280" w:header="590" w:footer="192" w:gutter="0"/>
          <w:pgNumType w:start="1"/>
          <w:cols w:space="720"/>
        </w:sectPr>
      </w:pPr>
    </w:p>
    <w:p w14:paraId="739DD667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86"/>
        <w:rPr>
          <w:sz w:val="24"/>
        </w:rPr>
      </w:pPr>
      <w:r>
        <w:rPr>
          <w:w w:val="105"/>
          <w:sz w:val="24"/>
        </w:rPr>
        <w:lastRenderedPageBreak/>
        <w:t>Probability theory and stochastic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processes</w:t>
      </w:r>
    </w:p>
    <w:p w14:paraId="093722AF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95"/>
        <w:rPr>
          <w:sz w:val="24"/>
        </w:rPr>
      </w:pPr>
      <w:r>
        <w:rPr>
          <w:w w:val="110"/>
          <w:sz w:val="24"/>
        </w:rPr>
        <w:t>Statistics</w:t>
      </w:r>
    </w:p>
    <w:p w14:paraId="233A5164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95"/>
        <w:rPr>
          <w:sz w:val="24"/>
        </w:rPr>
      </w:pPr>
      <w:r>
        <w:rPr>
          <w:w w:val="105"/>
          <w:sz w:val="24"/>
        </w:rPr>
        <w:t xml:space="preserve">Game </w:t>
      </w:r>
      <w:r>
        <w:rPr>
          <w:spacing w:val="-3"/>
          <w:w w:val="105"/>
          <w:sz w:val="24"/>
        </w:rPr>
        <w:t xml:space="preserve">theory, </w:t>
      </w:r>
      <w:r>
        <w:rPr>
          <w:w w:val="105"/>
          <w:sz w:val="24"/>
        </w:rPr>
        <w:t>economics, social and behavioral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sciences</w:t>
      </w:r>
    </w:p>
    <w:p w14:paraId="0F513D8D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96"/>
        <w:rPr>
          <w:sz w:val="24"/>
        </w:rPr>
      </w:pPr>
      <w:r>
        <w:rPr>
          <w:w w:val="105"/>
          <w:sz w:val="24"/>
        </w:rPr>
        <w:t>Number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theory</w:t>
      </w:r>
    </w:p>
    <w:p w14:paraId="3AB303FE" w14:textId="77777777" w:rsidR="00CB385D" w:rsidRDefault="00522F72">
      <w:pPr>
        <w:pStyle w:val="Paragraphedeliste"/>
        <w:numPr>
          <w:ilvl w:val="1"/>
          <w:numId w:val="2"/>
        </w:numPr>
        <w:tabs>
          <w:tab w:val="left" w:pos="700"/>
        </w:tabs>
        <w:spacing w:before="195"/>
        <w:rPr>
          <w:sz w:val="24"/>
        </w:rPr>
      </w:pPr>
      <w:r>
        <w:rPr>
          <w:w w:val="105"/>
          <w:sz w:val="24"/>
        </w:rPr>
        <w:t>Fractional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calculus</w:t>
      </w:r>
    </w:p>
    <w:p w14:paraId="00AD02D7" w14:textId="77777777" w:rsidR="00CB385D" w:rsidRDefault="00CB385D">
      <w:pPr>
        <w:pStyle w:val="Corpsdetexte"/>
        <w:spacing w:before="8"/>
        <w:rPr>
          <w:sz w:val="36"/>
        </w:rPr>
      </w:pPr>
    </w:p>
    <w:p w14:paraId="0852A43C" w14:textId="77777777" w:rsidR="00CB385D" w:rsidRDefault="00522F72">
      <w:pPr>
        <w:pStyle w:val="Titre1"/>
        <w:numPr>
          <w:ilvl w:val="0"/>
          <w:numId w:val="2"/>
        </w:numPr>
        <w:tabs>
          <w:tab w:val="left" w:pos="695"/>
          <w:tab w:val="left" w:pos="696"/>
        </w:tabs>
      </w:pPr>
      <w:r>
        <w:t>Main</w:t>
      </w:r>
      <w:r>
        <w:rPr>
          <w:spacing w:val="40"/>
        </w:rPr>
        <w:t xml:space="preserve"> </w:t>
      </w:r>
      <w:r>
        <w:t>results</w:t>
      </w:r>
    </w:p>
    <w:p w14:paraId="65735921" w14:textId="77777777" w:rsidR="00CB385D" w:rsidRDefault="00522F72">
      <w:pPr>
        <w:pStyle w:val="Corpsdetexte"/>
        <w:spacing w:before="227" w:line="252" w:lineRule="auto"/>
        <w:ind w:left="114" w:right="117"/>
        <w:jc w:val="both"/>
      </w:pPr>
      <w:r>
        <w:rPr>
          <w:w w:val="105"/>
        </w:rPr>
        <w:t>ICCMA 2023 will provide a comprehensive platform for the exchange of the latest research findings 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emerging</w:t>
      </w:r>
      <w:r>
        <w:rPr>
          <w:spacing w:val="-12"/>
          <w:w w:val="105"/>
        </w:rPr>
        <w:t xml:space="preserve"> </w:t>
      </w:r>
      <w:r>
        <w:rPr>
          <w:w w:val="105"/>
        </w:rPr>
        <w:t>technologies.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conference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w w:val="105"/>
        </w:rPr>
        <w:t>talks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renowned</w:t>
      </w:r>
      <w:r>
        <w:rPr>
          <w:spacing w:val="-13"/>
          <w:w w:val="105"/>
        </w:rPr>
        <w:t xml:space="preserve"> </w:t>
      </w:r>
      <w:r>
        <w:rPr>
          <w:w w:val="105"/>
        </w:rPr>
        <w:t>speakers as</w:t>
      </w:r>
      <w:r>
        <w:rPr>
          <w:spacing w:val="15"/>
          <w:w w:val="105"/>
        </w:rPr>
        <w:t xml:space="preserve"> </w:t>
      </w:r>
      <w:r>
        <w:rPr>
          <w:w w:val="105"/>
        </w:rPr>
        <w:t>well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both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poster</w:t>
      </w:r>
      <w:r>
        <w:rPr>
          <w:spacing w:val="15"/>
          <w:w w:val="105"/>
        </w:rPr>
        <w:t xml:space="preserve"> </w:t>
      </w:r>
      <w:r>
        <w:rPr>
          <w:w w:val="105"/>
        </w:rPr>
        <w:t>presentations.</w:t>
      </w:r>
    </w:p>
    <w:p w14:paraId="152F2956" w14:textId="77777777" w:rsidR="00CB385D" w:rsidRDefault="00CB385D">
      <w:pPr>
        <w:pStyle w:val="Corpsdetexte"/>
      </w:pPr>
    </w:p>
    <w:p w14:paraId="4D51780C" w14:textId="77777777" w:rsidR="00CB385D" w:rsidRDefault="00CB385D">
      <w:pPr>
        <w:pStyle w:val="Corpsdetexte"/>
        <w:spacing w:before="1"/>
        <w:rPr>
          <w:sz w:val="25"/>
        </w:rPr>
      </w:pPr>
    </w:p>
    <w:p w14:paraId="497739DA" w14:textId="77777777" w:rsidR="00CB385D" w:rsidRDefault="00522F72">
      <w:pPr>
        <w:pStyle w:val="Corpsdetexte"/>
        <w:spacing w:line="252" w:lineRule="auto"/>
        <w:ind w:left="114" w:right="119"/>
        <w:jc w:val="both"/>
      </w:pPr>
      <w:r>
        <w:rPr>
          <w:color w:val="FF0000"/>
          <w:w w:val="105"/>
        </w:rPr>
        <w:t>R</w:t>
      </w:r>
      <w:r>
        <w:rPr>
          <w:color w:val="FF0000"/>
          <w:w w:val="105"/>
        </w:rPr>
        <w:t>emark: Authors are invited to register and submit a three-page abstract in English, following the ICCMA’2023 Latex template. The abstract should include the communication title, authors’ names and addresses, keywords, main findings, and references. All sub</w:t>
      </w:r>
      <w:r>
        <w:rPr>
          <w:color w:val="FF0000"/>
          <w:w w:val="105"/>
        </w:rPr>
        <w:t xml:space="preserve">missions must </w:t>
      </w:r>
      <w:r>
        <w:rPr>
          <w:color w:val="FF0000"/>
          <w:spacing w:val="3"/>
          <w:w w:val="105"/>
        </w:rPr>
        <w:t xml:space="preserve">be </w:t>
      </w:r>
      <w:r>
        <w:rPr>
          <w:color w:val="FF0000"/>
          <w:w w:val="105"/>
        </w:rPr>
        <w:t>in PDF format and made via the provided</w:t>
      </w:r>
      <w:r>
        <w:rPr>
          <w:color w:val="FF0000"/>
          <w:spacing w:val="59"/>
          <w:w w:val="105"/>
        </w:rPr>
        <w:t xml:space="preserve"> </w:t>
      </w:r>
      <w:r>
        <w:rPr>
          <w:color w:val="FF0000"/>
          <w:w w:val="105"/>
        </w:rPr>
        <w:t>link..</w:t>
      </w:r>
    </w:p>
    <w:p w14:paraId="7DF343B2" w14:textId="77777777" w:rsidR="00CB385D" w:rsidRDefault="00CB385D">
      <w:pPr>
        <w:pStyle w:val="Corpsdetexte"/>
      </w:pPr>
    </w:p>
    <w:p w14:paraId="78790C41" w14:textId="77777777" w:rsidR="00CB385D" w:rsidRDefault="00CB385D">
      <w:pPr>
        <w:pStyle w:val="Corpsdetexte"/>
      </w:pPr>
    </w:p>
    <w:p w14:paraId="56D81EE9" w14:textId="77777777" w:rsidR="00CB385D" w:rsidRDefault="00522F72">
      <w:pPr>
        <w:pStyle w:val="Titre1"/>
        <w:spacing w:before="150"/>
        <w:ind w:left="114" w:firstLine="0"/>
      </w:pPr>
      <w:r>
        <w:t>References</w:t>
      </w:r>
    </w:p>
    <w:p w14:paraId="3C26AFE1" w14:textId="0F0E61F4" w:rsidR="00CB385D" w:rsidRDefault="00522F72">
      <w:pPr>
        <w:pStyle w:val="Paragraphedeliste"/>
        <w:numPr>
          <w:ilvl w:val="0"/>
          <w:numId w:val="1"/>
        </w:numPr>
        <w:tabs>
          <w:tab w:val="left" w:pos="480"/>
        </w:tabs>
        <w:spacing w:before="225"/>
        <w:ind w:hanging="366"/>
        <w:rPr>
          <w:sz w:val="24"/>
        </w:rPr>
      </w:pPr>
      <w:r>
        <w:rPr>
          <w:sz w:val="24"/>
        </w:rPr>
        <w:t xml:space="preserve">M. Author. </w:t>
      </w:r>
      <w:r>
        <w:rPr>
          <w:rFonts w:ascii="Bookman Old Style"/>
          <w:i/>
          <w:sz w:val="24"/>
        </w:rPr>
        <w:t xml:space="preserve">Title of the </w:t>
      </w:r>
      <w:r>
        <w:rPr>
          <w:rFonts w:ascii="Bookman Old Style"/>
          <w:i/>
          <w:spacing w:val="-5"/>
          <w:sz w:val="24"/>
        </w:rPr>
        <w:t>book</w:t>
      </w:r>
      <w:r>
        <w:rPr>
          <w:spacing w:val="-5"/>
          <w:sz w:val="24"/>
        </w:rPr>
        <w:t xml:space="preserve">. </w:t>
      </w:r>
      <w:r>
        <w:rPr>
          <w:sz w:val="24"/>
        </w:rPr>
        <w:t xml:space="preserve">Editor: </w:t>
      </w:r>
      <w:r>
        <w:rPr>
          <w:spacing w:val="-4"/>
          <w:sz w:val="24"/>
        </w:rPr>
        <w:t>Co</w:t>
      </w:r>
      <w:r w:rsidR="00023A28">
        <w:rPr>
          <w:spacing w:val="-4"/>
          <w:sz w:val="24"/>
        </w:rPr>
        <w:t>u</w:t>
      </w:r>
      <w:r>
        <w:rPr>
          <w:spacing w:val="-4"/>
          <w:sz w:val="24"/>
        </w:rPr>
        <w:t>ntry,</w:t>
      </w:r>
      <w:r>
        <w:rPr>
          <w:spacing w:val="43"/>
          <w:sz w:val="24"/>
        </w:rPr>
        <w:t xml:space="preserve"> </w:t>
      </w:r>
      <w:r>
        <w:rPr>
          <w:sz w:val="24"/>
        </w:rPr>
        <w:t>year.</w:t>
      </w:r>
    </w:p>
    <w:p w14:paraId="33361F69" w14:textId="77777777" w:rsidR="00CB385D" w:rsidRDefault="00522F72">
      <w:pPr>
        <w:pStyle w:val="Paragraphedeliste"/>
        <w:numPr>
          <w:ilvl w:val="0"/>
          <w:numId w:val="1"/>
        </w:numPr>
        <w:tabs>
          <w:tab w:val="left" w:pos="480"/>
        </w:tabs>
        <w:spacing w:before="207"/>
        <w:ind w:hanging="366"/>
        <w:rPr>
          <w:sz w:val="24"/>
        </w:rPr>
      </w:pPr>
      <w:r>
        <w:rPr>
          <w:sz w:val="24"/>
        </w:rPr>
        <w:t>M.</w:t>
      </w:r>
      <w:r>
        <w:rPr>
          <w:spacing w:val="22"/>
          <w:sz w:val="24"/>
        </w:rPr>
        <w:t xml:space="preserve"> </w:t>
      </w:r>
      <w:r>
        <w:rPr>
          <w:sz w:val="24"/>
        </w:rPr>
        <w:t>Author.</w:t>
      </w:r>
      <w:r>
        <w:rPr>
          <w:spacing w:val="21"/>
          <w:sz w:val="24"/>
        </w:rPr>
        <w:t xml:space="preserve"> </w:t>
      </w:r>
      <w:r>
        <w:rPr>
          <w:sz w:val="24"/>
        </w:rPr>
        <w:t>Title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Paper.</w:t>
      </w:r>
      <w:r>
        <w:rPr>
          <w:spacing w:val="24"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>Journal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rFonts w:ascii="Georgia" w:hAnsi="Georgia"/>
          <w:b/>
          <w:spacing w:val="-4"/>
          <w:sz w:val="24"/>
        </w:rPr>
        <w:t>Volume</w:t>
      </w:r>
      <w:r>
        <w:rPr>
          <w:rFonts w:ascii="Georgia" w:hAnsi="Georgia"/>
          <w:b/>
          <w:spacing w:val="21"/>
          <w:sz w:val="24"/>
        </w:rPr>
        <w:t xml:space="preserve"> </w:t>
      </w:r>
      <w:r>
        <w:rPr>
          <w:sz w:val="24"/>
        </w:rPr>
        <w:t>(Number):</w:t>
      </w:r>
      <w:r>
        <w:rPr>
          <w:spacing w:val="49"/>
          <w:sz w:val="24"/>
        </w:rPr>
        <w:t xml:space="preserve"> </w:t>
      </w:r>
      <w:r>
        <w:rPr>
          <w:sz w:val="24"/>
        </w:rPr>
        <w:t>page–page,</w:t>
      </w:r>
      <w:r>
        <w:rPr>
          <w:spacing w:val="22"/>
          <w:sz w:val="24"/>
        </w:rPr>
        <w:t xml:space="preserve"> </w:t>
      </w:r>
      <w:r>
        <w:rPr>
          <w:sz w:val="24"/>
        </w:rPr>
        <w:t>year.</w:t>
      </w:r>
    </w:p>
    <w:p w14:paraId="3E5FBC5D" w14:textId="77777777" w:rsidR="00CB385D" w:rsidRDefault="00522F72">
      <w:pPr>
        <w:pStyle w:val="Paragraphedeliste"/>
        <w:numPr>
          <w:ilvl w:val="0"/>
          <w:numId w:val="1"/>
        </w:numPr>
        <w:tabs>
          <w:tab w:val="left" w:pos="480"/>
        </w:tabs>
        <w:spacing w:before="206"/>
        <w:ind w:hanging="366"/>
        <w:rPr>
          <w:sz w:val="24"/>
        </w:rPr>
      </w:pPr>
      <w:r>
        <w:rPr>
          <w:sz w:val="24"/>
        </w:rPr>
        <w:t>M.</w:t>
      </w:r>
      <w:r>
        <w:rPr>
          <w:spacing w:val="15"/>
          <w:sz w:val="24"/>
        </w:rPr>
        <w:t xml:space="preserve"> </w:t>
      </w:r>
      <w:r>
        <w:rPr>
          <w:sz w:val="24"/>
        </w:rPr>
        <w:t>Author.</w:t>
      </w:r>
      <w:r>
        <w:rPr>
          <w:spacing w:val="15"/>
          <w:sz w:val="24"/>
        </w:rPr>
        <w:t xml:space="preserve"> </w:t>
      </w:r>
      <w:r>
        <w:rPr>
          <w:sz w:val="24"/>
        </w:rPr>
        <w:t>Title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Thesis.</w:t>
      </w:r>
      <w:r>
        <w:rPr>
          <w:spacing w:val="17"/>
          <w:sz w:val="24"/>
        </w:rPr>
        <w:t xml:space="preserve"> </w:t>
      </w:r>
      <w:r>
        <w:rPr>
          <w:rFonts w:ascii="Bookman Old Style"/>
          <w:i/>
          <w:sz w:val="24"/>
        </w:rPr>
        <w:t>PhD</w:t>
      </w:r>
      <w:r>
        <w:rPr>
          <w:rFonts w:ascii="Bookman Old Style"/>
          <w:i/>
          <w:spacing w:val="9"/>
          <w:sz w:val="24"/>
        </w:rPr>
        <w:t xml:space="preserve"> </w:t>
      </w:r>
      <w:r>
        <w:rPr>
          <w:rFonts w:ascii="Bookman Old Style"/>
          <w:i/>
          <w:sz w:val="24"/>
        </w:rPr>
        <w:t>thesis,</w:t>
      </w:r>
      <w:r>
        <w:rPr>
          <w:rFonts w:ascii="Bookman Old Style"/>
          <w:i/>
          <w:spacing w:val="9"/>
          <w:sz w:val="24"/>
        </w:rPr>
        <w:t xml:space="preserve"> </w:t>
      </w:r>
      <w:r>
        <w:rPr>
          <w:rFonts w:ascii="Bookman Old Style"/>
          <w:i/>
          <w:sz w:val="24"/>
        </w:rPr>
        <w:t>University,</w:t>
      </w:r>
      <w:r>
        <w:rPr>
          <w:rFonts w:ascii="Bookman Old Style"/>
          <w:i/>
          <w:spacing w:val="8"/>
          <w:sz w:val="24"/>
        </w:rPr>
        <w:t xml:space="preserve"> </w:t>
      </w:r>
      <w:r>
        <w:rPr>
          <w:rFonts w:ascii="Bookman Old Style"/>
          <w:i/>
          <w:sz w:val="24"/>
        </w:rPr>
        <w:t>City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year.</w:t>
      </w:r>
    </w:p>
    <w:sectPr w:rsidR="00CB385D">
      <w:pgSz w:w="12240" w:h="15840"/>
      <w:pgMar w:top="1800" w:right="520" w:bottom="380" w:left="1280" w:header="59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98D2" w14:textId="77777777" w:rsidR="00522F72" w:rsidRDefault="00522F72">
      <w:r>
        <w:separator/>
      </w:r>
    </w:p>
  </w:endnote>
  <w:endnote w:type="continuationSeparator" w:id="0">
    <w:p w14:paraId="709ADF48" w14:textId="77777777" w:rsidR="00522F72" w:rsidRDefault="0052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hJax_Main">
    <w:panose1 w:val="00000000000000000000"/>
    <w:charset w:val="00"/>
    <w:family w:val="modern"/>
    <w:notTrueType/>
    <w:pitch w:val="variable"/>
    <w:sig w:usb0="800002EF" w:usb1="1000ECED" w:usb2="00000000" w:usb3="00000000" w:csb0="0000008F" w:csb1="00000000"/>
  </w:font>
  <w:font w:name="MathJax_Caligraphic">
    <w:panose1 w:val="00000000000000000000"/>
    <w:charset w:val="00"/>
    <w:family w:val="modern"/>
    <w:notTrueType/>
    <w:pitch w:val="variable"/>
    <w:sig w:usb0="800002EF" w:usb1="1000ECED" w:usb2="00000000" w:usb3="00000000" w:csb0="0000008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83B8" w14:textId="77777777" w:rsidR="00CB385D" w:rsidRDefault="00522F72">
    <w:pPr>
      <w:pStyle w:val="Corpsdetexte"/>
      <w:spacing w:line="14" w:lineRule="auto"/>
      <w:rPr>
        <w:sz w:val="20"/>
      </w:rPr>
    </w:pPr>
    <w:r>
      <w:pict w14:anchorId="0E557E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9pt;margin-top:771.4pt;width:11.85pt;height:14pt;z-index:-15779328;mso-position-horizontal-relative:page;mso-position-vertical-relative:page" filled="f" stroked="f">
          <v:textbox inset="0,0,0,0">
            <w:txbxContent>
              <w:p w14:paraId="36908BC7" w14:textId="77777777" w:rsidR="00CB385D" w:rsidRDefault="00522F72">
                <w:pPr>
                  <w:pStyle w:val="Corpsdetexte"/>
                  <w:spacing w:line="251" w:lineRule="exact"/>
                  <w:ind w:left="60"/>
                </w:pPr>
                <w:r>
                  <w:fldChar w:fldCharType="begin"/>
                </w:r>
                <w:r>
                  <w:rPr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C370" w14:textId="77777777" w:rsidR="00522F72" w:rsidRDefault="00522F72">
      <w:r>
        <w:separator/>
      </w:r>
    </w:p>
  </w:footnote>
  <w:footnote w:type="continuationSeparator" w:id="0">
    <w:p w14:paraId="0BCD72E8" w14:textId="77777777" w:rsidR="00522F72" w:rsidRDefault="0052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DF2C" w14:textId="77777777" w:rsidR="00CB385D" w:rsidRDefault="00522F72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3A08770D" wp14:editId="71CBF67A">
          <wp:simplePos x="0" y="0"/>
          <wp:positionH relativeFrom="page">
            <wp:posOffset>6684771</wp:posOffset>
          </wp:positionH>
          <wp:positionV relativeFrom="page">
            <wp:posOffset>374422</wp:posOffset>
          </wp:positionV>
          <wp:extent cx="611891" cy="732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91" cy="73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BB8E7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75pt;margin-top:43.05pt;width:512.25pt;height:48.7pt;z-index:-15779840;mso-position-horizontal-relative:page;mso-position-vertical-relative:page" filled="f" stroked="f">
          <v:textbox inset="0,0,0,0">
            <w:txbxContent>
              <w:p w14:paraId="00D032ED" w14:textId="77777777" w:rsidR="00CB385D" w:rsidRDefault="00522F72">
                <w:pPr>
                  <w:spacing w:line="300" w:lineRule="exact"/>
                  <w:ind w:left="20"/>
                  <w:rPr>
                    <w:rFonts w:ascii="Bookman Old Style"/>
                    <w:sz w:val="28"/>
                  </w:rPr>
                </w:pPr>
                <w:r>
                  <w:rPr>
                    <w:rFonts w:ascii="Bookman Old Style"/>
                    <w:w w:val="110"/>
                    <w:sz w:val="28"/>
                  </w:rPr>
                  <w:t>I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nternational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conference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on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contemporary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M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athematics</w:t>
                </w:r>
              </w:p>
              <w:p w14:paraId="4E3E6EE9" w14:textId="77777777" w:rsidR="00CB385D" w:rsidRDefault="00522F72">
                <w:pPr>
                  <w:spacing w:before="30" w:line="308" w:lineRule="exact"/>
                  <w:ind w:left="20"/>
                  <w:rPr>
                    <w:rFonts w:ascii="Bookman Old Style"/>
                    <w:sz w:val="28"/>
                  </w:rPr>
                </w:pPr>
                <w:r>
                  <w:rPr>
                    <w:rFonts w:ascii="Bookman Old Style"/>
                    <w:smallCaps/>
                    <w:w w:val="110"/>
                    <w:sz w:val="28"/>
                  </w:rPr>
                  <w:t>and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its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A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pplications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(I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cc</w:t>
                </w:r>
                <w:r>
                  <w:rPr>
                    <w:rFonts w:ascii="Bookman Old Style"/>
                    <w:w w:val="110"/>
                    <w:sz w:val="28"/>
                  </w:rPr>
                  <w:t>MA 2023) 26-27 N</w:t>
                </w:r>
                <w:r>
                  <w:rPr>
                    <w:rFonts w:ascii="Bookman Old Style"/>
                    <w:smallCaps/>
                    <w:w w:val="110"/>
                    <w:sz w:val="28"/>
                  </w:rPr>
                  <w:t>ovember</w:t>
                </w:r>
                <w:r>
                  <w:rPr>
                    <w:rFonts w:ascii="Bookman Old Style"/>
                    <w:w w:val="110"/>
                    <w:sz w:val="28"/>
                  </w:rPr>
                  <w:t xml:space="preserve"> 2023,</w:t>
                </w:r>
              </w:p>
              <w:p w14:paraId="4C31BF0E" w14:textId="77777777" w:rsidR="00CB385D" w:rsidRDefault="00522F72">
                <w:pPr>
                  <w:tabs>
                    <w:tab w:val="left" w:pos="10224"/>
                  </w:tabs>
                  <w:spacing w:line="308" w:lineRule="exact"/>
                  <w:ind w:left="20"/>
                  <w:rPr>
                    <w:rFonts w:ascii="Bookman Old Style"/>
                    <w:sz w:val="28"/>
                  </w:rPr>
                </w:pPr>
                <w:r>
                  <w:rPr>
                    <w:rFonts w:ascii="Bookman Old Style"/>
                    <w:w w:val="110"/>
                    <w:sz w:val="28"/>
                    <w:u w:val="single"/>
                  </w:rPr>
                  <w:t>M</w:t>
                </w:r>
                <w:r>
                  <w:rPr>
                    <w:rFonts w:ascii="Bookman Old Style"/>
                    <w:smallCaps/>
                    <w:w w:val="110"/>
                    <w:sz w:val="28"/>
                    <w:u w:val="single"/>
                  </w:rPr>
                  <w:t xml:space="preserve">ila </w:t>
                </w:r>
                <w:r>
                  <w:rPr>
                    <w:rFonts w:ascii="Bookman Old Style"/>
                    <w:w w:val="110"/>
                    <w:sz w:val="28"/>
                    <w:u w:val="single"/>
                  </w:rPr>
                  <w:t>-</w:t>
                </w:r>
                <w:r>
                  <w:rPr>
                    <w:rFonts w:ascii="Bookman Old Style"/>
                    <w:spacing w:val="19"/>
                    <w:w w:val="110"/>
                    <w:sz w:val="28"/>
                    <w:u w:val="single"/>
                  </w:rPr>
                  <w:t xml:space="preserve"> </w:t>
                </w:r>
                <w:r>
                  <w:rPr>
                    <w:rFonts w:ascii="Bookman Old Style"/>
                    <w:w w:val="110"/>
                    <w:sz w:val="28"/>
                    <w:u w:val="single"/>
                  </w:rPr>
                  <w:t>A</w:t>
                </w:r>
                <w:r>
                  <w:rPr>
                    <w:rFonts w:ascii="Bookman Old Style"/>
                    <w:smallCaps/>
                    <w:w w:val="110"/>
                    <w:sz w:val="28"/>
                    <w:u w:val="single"/>
                  </w:rPr>
                  <w:t>lgeria</w:t>
                </w:r>
                <w:r>
                  <w:rPr>
                    <w:rFonts w:ascii="Bookman Old Style"/>
                    <w:smallCaps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0B9"/>
    <w:multiLevelType w:val="hybridMultilevel"/>
    <w:tmpl w:val="747ADFBA"/>
    <w:lvl w:ilvl="0" w:tplc="9B72FD26">
      <w:start w:val="1"/>
      <w:numFmt w:val="decimal"/>
      <w:lvlText w:val="[%1]"/>
      <w:lvlJc w:val="left"/>
      <w:pPr>
        <w:ind w:left="479" w:hanging="365"/>
        <w:jc w:val="left"/>
      </w:pPr>
      <w:rPr>
        <w:rFonts w:ascii="Times New Roman" w:eastAsia="Times New Roman" w:hAnsi="Times New Roman" w:cs="Times New Roman" w:hint="default"/>
        <w:w w:val="88"/>
        <w:sz w:val="24"/>
        <w:szCs w:val="24"/>
        <w:lang w:val="en-US" w:eastAsia="en-US" w:bidi="ar-SA"/>
      </w:rPr>
    </w:lvl>
    <w:lvl w:ilvl="1" w:tplc="24100090">
      <w:numFmt w:val="bullet"/>
      <w:lvlText w:val="•"/>
      <w:lvlJc w:val="left"/>
      <w:pPr>
        <w:ind w:left="1476" w:hanging="365"/>
      </w:pPr>
      <w:rPr>
        <w:rFonts w:hint="default"/>
        <w:lang w:val="en-US" w:eastAsia="en-US" w:bidi="ar-SA"/>
      </w:rPr>
    </w:lvl>
    <w:lvl w:ilvl="2" w:tplc="11C2C6C2">
      <w:numFmt w:val="bullet"/>
      <w:lvlText w:val="•"/>
      <w:lvlJc w:val="left"/>
      <w:pPr>
        <w:ind w:left="2472" w:hanging="365"/>
      </w:pPr>
      <w:rPr>
        <w:rFonts w:hint="default"/>
        <w:lang w:val="en-US" w:eastAsia="en-US" w:bidi="ar-SA"/>
      </w:rPr>
    </w:lvl>
    <w:lvl w:ilvl="3" w:tplc="8CAE7EAA">
      <w:numFmt w:val="bullet"/>
      <w:lvlText w:val="•"/>
      <w:lvlJc w:val="left"/>
      <w:pPr>
        <w:ind w:left="3468" w:hanging="365"/>
      </w:pPr>
      <w:rPr>
        <w:rFonts w:hint="default"/>
        <w:lang w:val="en-US" w:eastAsia="en-US" w:bidi="ar-SA"/>
      </w:rPr>
    </w:lvl>
    <w:lvl w:ilvl="4" w:tplc="BCBC12E6">
      <w:numFmt w:val="bullet"/>
      <w:lvlText w:val="•"/>
      <w:lvlJc w:val="left"/>
      <w:pPr>
        <w:ind w:left="4464" w:hanging="365"/>
      </w:pPr>
      <w:rPr>
        <w:rFonts w:hint="default"/>
        <w:lang w:val="en-US" w:eastAsia="en-US" w:bidi="ar-SA"/>
      </w:rPr>
    </w:lvl>
    <w:lvl w:ilvl="5" w:tplc="4AA40A32">
      <w:numFmt w:val="bullet"/>
      <w:lvlText w:val="•"/>
      <w:lvlJc w:val="left"/>
      <w:pPr>
        <w:ind w:left="5460" w:hanging="365"/>
      </w:pPr>
      <w:rPr>
        <w:rFonts w:hint="default"/>
        <w:lang w:val="en-US" w:eastAsia="en-US" w:bidi="ar-SA"/>
      </w:rPr>
    </w:lvl>
    <w:lvl w:ilvl="6" w:tplc="6512F4CE">
      <w:numFmt w:val="bullet"/>
      <w:lvlText w:val="•"/>
      <w:lvlJc w:val="left"/>
      <w:pPr>
        <w:ind w:left="6456" w:hanging="365"/>
      </w:pPr>
      <w:rPr>
        <w:rFonts w:hint="default"/>
        <w:lang w:val="en-US" w:eastAsia="en-US" w:bidi="ar-SA"/>
      </w:rPr>
    </w:lvl>
    <w:lvl w:ilvl="7" w:tplc="2654AEC4">
      <w:numFmt w:val="bullet"/>
      <w:lvlText w:val="•"/>
      <w:lvlJc w:val="left"/>
      <w:pPr>
        <w:ind w:left="7452" w:hanging="365"/>
      </w:pPr>
      <w:rPr>
        <w:rFonts w:hint="default"/>
        <w:lang w:val="en-US" w:eastAsia="en-US" w:bidi="ar-SA"/>
      </w:rPr>
    </w:lvl>
    <w:lvl w:ilvl="8" w:tplc="2362D944">
      <w:numFmt w:val="bullet"/>
      <w:lvlText w:val="•"/>
      <w:lvlJc w:val="left"/>
      <w:pPr>
        <w:ind w:left="8448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57995777"/>
    <w:multiLevelType w:val="hybridMultilevel"/>
    <w:tmpl w:val="730060F2"/>
    <w:lvl w:ilvl="0" w:tplc="A7E476A0">
      <w:start w:val="1"/>
      <w:numFmt w:val="decimal"/>
      <w:lvlText w:val="%1"/>
      <w:lvlJc w:val="left"/>
      <w:pPr>
        <w:ind w:left="695" w:hanging="582"/>
        <w:jc w:val="left"/>
      </w:pPr>
      <w:rPr>
        <w:rFonts w:ascii="Georgia" w:eastAsia="Georgia" w:hAnsi="Georgia" w:cs="Georgia" w:hint="default"/>
        <w:b/>
        <w:bCs/>
        <w:w w:val="116"/>
        <w:sz w:val="34"/>
        <w:szCs w:val="34"/>
        <w:lang w:val="en-US" w:eastAsia="en-US" w:bidi="ar-SA"/>
      </w:rPr>
    </w:lvl>
    <w:lvl w:ilvl="1" w:tplc="50B0DBB6">
      <w:numFmt w:val="bullet"/>
      <w:lvlText w:val="•"/>
      <w:lvlJc w:val="left"/>
      <w:pPr>
        <w:ind w:left="699" w:hanging="235"/>
      </w:pPr>
      <w:rPr>
        <w:rFonts w:ascii="Calibri" w:eastAsia="Calibri" w:hAnsi="Calibri" w:cs="Calibri" w:hint="default"/>
        <w:w w:val="97"/>
        <w:sz w:val="24"/>
        <w:szCs w:val="24"/>
        <w:lang w:val="en-US" w:eastAsia="en-US" w:bidi="ar-SA"/>
      </w:rPr>
    </w:lvl>
    <w:lvl w:ilvl="2" w:tplc="7D64D1A2">
      <w:numFmt w:val="bullet"/>
      <w:lvlText w:val="•"/>
      <w:lvlJc w:val="left"/>
      <w:pPr>
        <w:ind w:left="2648" w:hanging="235"/>
      </w:pPr>
      <w:rPr>
        <w:rFonts w:hint="default"/>
        <w:lang w:val="en-US" w:eastAsia="en-US" w:bidi="ar-SA"/>
      </w:rPr>
    </w:lvl>
    <w:lvl w:ilvl="3" w:tplc="E29E45D6">
      <w:numFmt w:val="bullet"/>
      <w:lvlText w:val="•"/>
      <w:lvlJc w:val="left"/>
      <w:pPr>
        <w:ind w:left="3622" w:hanging="235"/>
      </w:pPr>
      <w:rPr>
        <w:rFonts w:hint="default"/>
        <w:lang w:val="en-US" w:eastAsia="en-US" w:bidi="ar-SA"/>
      </w:rPr>
    </w:lvl>
    <w:lvl w:ilvl="4" w:tplc="87DC9DE2">
      <w:numFmt w:val="bullet"/>
      <w:lvlText w:val="•"/>
      <w:lvlJc w:val="left"/>
      <w:pPr>
        <w:ind w:left="4596" w:hanging="235"/>
      </w:pPr>
      <w:rPr>
        <w:rFonts w:hint="default"/>
        <w:lang w:val="en-US" w:eastAsia="en-US" w:bidi="ar-SA"/>
      </w:rPr>
    </w:lvl>
    <w:lvl w:ilvl="5" w:tplc="946C85E2">
      <w:numFmt w:val="bullet"/>
      <w:lvlText w:val="•"/>
      <w:lvlJc w:val="left"/>
      <w:pPr>
        <w:ind w:left="5570" w:hanging="235"/>
      </w:pPr>
      <w:rPr>
        <w:rFonts w:hint="default"/>
        <w:lang w:val="en-US" w:eastAsia="en-US" w:bidi="ar-SA"/>
      </w:rPr>
    </w:lvl>
    <w:lvl w:ilvl="6" w:tplc="A5D21D7C">
      <w:numFmt w:val="bullet"/>
      <w:lvlText w:val="•"/>
      <w:lvlJc w:val="left"/>
      <w:pPr>
        <w:ind w:left="6544" w:hanging="235"/>
      </w:pPr>
      <w:rPr>
        <w:rFonts w:hint="default"/>
        <w:lang w:val="en-US" w:eastAsia="en-US" w:bidi="ar-SA"/>
      </w:rPr>
    </w:lvl>
    <w:lvl w:ilvl="7" w:tplc="92FA0468">
      <w:numFmt w:val="bullet"/>
      <w:lvlText w:val="•"/>
      <w:lvlJc w:val="left"/>
      <w:pPr>
        <w:ind w:left="7518" w:hanging="235"/>
      </w:pPr>
      <w:rPr>
        <w:rFonts w:hint="default"/>
        <w:lang w:val="en-US" w:eastAsia="en-US" w:bidi="ar-SA"/>
      </w:rPr>
    </w:lvl>
    <w:lvl w:ilvl="8" w:tplc="861C4EC6">
      <w:numFmt w:val="bullet"/>
      <w:lvlText w:val="•"/>
      <w:lvlJc w:val="left"/>
      <w:pPr>
        <w:ind w:left="8492" w:hanging="2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0MzM0NDG0MDY1M7VU0lEKTi0uzszPAykwrAUAX9hplSwAAAA="/>
  </w:docVars>
  <w:rsids>
    <w:rsidRoot w:val="00CB385D"/>
    <w:rsid w:val="00023A28"/>
    <w:rsid w:val="00522F72"/>
    <w:rsid w:val="00C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AEC476"/>
  <w15:docId w15:val="{73211313-6D72-472B-8EF9-B885BFC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695" w:hanging="582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Titre2">
    <w:name w:val="heading 2"/>
    <w:basedOn w:val="Normal"/>
    <w:uiPriority w:val="9"/>
    <w:unhideWhenUsed/>
    <w:qFormat/>
    <w:pPr>
      <w:ind w:left="114" w:right="3033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94"/>
      <w:ind w:left="699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I7</cp:lastModifiedBy>
  <cp:revision>2</cp:revision>
  <dcterms:created xsi:type="dcterms:W3CDTF">2023-08-20T00:48:00Z</dcterms:created>
  <dcterms:modified xsi:type="dcterms:W3CDTF">2023-08-20T00:49:00Z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TeX</vt:lpwstr>
  </property>
  <property fmtid="{D5CDD505-2E9C-101B-9397-08002B2CF9AE}" pid="4" name="LastSaved">
    <vt:filetime>2023-08-20T00:00:00Z</vt:filetime>
  </property>
</Properties>
</file>